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252"/>
      </w:tblGrid>
      <w:tr w:rsidR="008A4897" w:rsidRPr="00565F1C" w14:paraId="0E28F823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49AE2CD5" w14:textId="67159CB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Nom :</w:t>
            </w:r>
          </w:p>
        </w:tc>
        <w:tc>
          <w:tcPr>
            <w:tcW w:w="2728" w:type="pct"/>
            <w:vAlign w:val="center"/>
          </w:tcPr>
          <w:p w14:paraId="62270649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Prénom :</w:t>
            </w:r>
          </w:p>
        </w:tc>
      </w:tr>
      <w:tr w:rsidR="008A4897" w:rsidRPr="00565F1C" w14:paraId="012C3B71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C4137B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Adresse :</w:t>
            </w:r>
          </w:p>
        </w:tc>
      </w:tr>
      <w:tr w:rsidR="008A4897" w:rsidRPr="00565F1C" w14:paraId="6102B4F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8F104CB" w14:textId="348DB6D2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Tél. (P)</w:t>
            </w:r>
            <w:r w:rsidR="00565F1C">
              <w:rPr>
                <w:rFonts w:cs="Arial"/>
                <w:szCs w:val="22"/>
                <w:lang w:val="fr-CH"/>
              </w:rPr>
              <w:t> :</w:t>
            </w:r>
          </w:p>
        </w:tc>
        <w:tc>
          <w:tcPr>
            <w:tcW w:w="2728" w:type="pct"/>
            <w:vAlign w:val="center"/>
          </w:tcPr>
          <w:p w14:paraId="71518FB3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1ère consultation :</w:t>
            </w:r>
          </w:p>
        </w:tc>
      </w:tr>
      <w:tr w:rsidR="008A4897" w:rsidRPr="00565F1C" w14:paraId="79ED9AD9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3FE50507" w14:textId="09E5376B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Tél. (G)</w:t>
            </w:r>
            <w:r w:rsidR="00565F1C">
              <w:rPr>
                <w:rFonts w:cs="Arial"/>
                <w:szCs w:val="22"/>
                <w:lang w:val="fr-CH"/>
              </w:rPr>
              <w:t> :</w:t>
            </w:r>
          </w:p>
        </w:tc>
        <w:tc>
          <w:tcPr>
            <w:tcW w:w="2728" w:type="pct"/>
            <w:vAlign w:val="center"/>
          </w:tcPr>
          <w:p w14:paraId="4FFEB835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Médecin/kinésithérapeute :</w:t>
            </w:r>
          </w:p>
        </w:tc>
      </w:tr>
      <w:tr w:rsidR="008A4897" w:rsidRPr="00565F1C" w14:paraId="0139B4C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2B5A6F9E" w14:textId="1E000EB2" w:rsidR="008A4897" w:rsidRPr="00565F1C" w:rsidRDefault="00565F1C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Date de naissance :</w:t>
            </w:r>
            <w:r w:rsidR="008A4897" w:rsidRPr="00565F1C">
              <w:rPr>
                <w:rFonts w:cs="Arial"/>
                <w:szCs w:val="22"/>
                <w:lang w:val="fr-CH"/>
              </w:rPr>
              <w:t>.</w:t>
            </w:r>
          </w:p>
        </w:tc>
        <w:tc>
          <w:tcPr>
            <w:tcW w:w="2728" w:type="pct"/>
            <w:vAlign w:val="center"/>
          </w:tcPr>
          <w:p w14:paraId="4778D2BF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KK :</w:t>
            </w:r>
          </w:p>
        </w:tc>
      </w:tr>
      <w:tr w:rsidR="008A4897" w:rsidRPr="00565F1C" w14:paraId="2118F01A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DD892B4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Profession :</w:t>
            </w:r>
          </w:p>
        </w:tc>
        <w:tc>
          <w:tcPr>
            <w:tcW w:w="2728" w:type="pct"/>
            <w:vAlign w:val="center"/>
          </w:tcPr>
          <w:p w14:paraId="1880D285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Sport/loisirs :</w:t>
            </w:r>
          </w:p>
        </w:tc>
      </w:tr>
      <w:tr w:rsidR="008A4897" w:rsidRPr="00565F1C" w14:paraId="60C056F9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BFE4FB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Diagnostic :</w:t>
            </w:r>
          </w:p>
        </w:tc>
      </w:tr>
      <w:tr w:rsidR="008A4897" w:rsidRPr="00565F1C" w14:paraId="108D4C16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4DD57243" w14:textId="77777777" w:rsidR="008A4897" w:rsidRPr="00565F1C" w:rsidRDefault="008A4897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Diagnostic secondaire :</w:t>
            </w:r>
          </w:p>
        </w:tc>
      </w:tr>
      <w:tr w:rsidR="008A4897" w:rsidRPr="00565F1C" w14:paraId="521D500D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17AC9002" w14:textId="332C5DA4" w:rsidR="008A4897" w:rsidRPr="00565F1C" w:rsidRDefault="00565F1C" w:rsidP="008A4897">
            <w:pPr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Ordonnance</w:t>
            </w:r>
            <w:r w:rsidR="008A4897" w:rsidRPr="00565F1C">
              <w:rPr>
                <w:rFonts w:cs="Arial"/>
                <w:szCs w:val="22"/>
                <w:lang w:val="fr-CH"/>
              </w:rPr>
              <w:t>:</w:t>
            </w:r>
          </w:p>
        </w:tc>
      </w:tr>
    </w:tbl>
    <w:p w14:paraId="4994ECD2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p w14:paraId="714E15EB" w14:textId="3BA5FDB2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b/>
          <w:szCs w:val="22"/>
          <w:lang w:val="fr-CH"/>
        </w:rPr>
        <w:t xml:space="preserve">Antécédents médicaux </w:t>
      </w:r>
      <w:r w:rsidRPr="00565F1C">
        <w:rPr>
          <w:rFonts w:cs="Arial"/>
          <w:b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>Thérapeute :</w:t>
      </w:r>
      <w:r w:rsidRPr="00565F1C">
        <w:rPr>
          <w:rFonts w:cs="Arial"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ab/>
      </w:r>
      <w:r w:rsidR="00F3181A" w:rsidRPr="00565F1C">
        <w:rPr>
          <w:rFonts w:cs="Arial"/>
          <w:szCs w:val="22"/>
          <w:lang w:val="fr-CH"/>
        </w:rPr>
        <w:tab/>
      </w:r>
      <w:r w:rsidRPr="00565F1C">
        <w:rPr>
          <w:rFonts w:cs="Arial"/>
          <w:szCs w:val="22"/>
          <w:lang w:val="fr-CH"/>
        </w:rPr>
        <w:t>Date :</w:t>
      </w:r>
    </w:p>
    <w:p w14:paraId="5BABCC35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034170CD" w14:textId="77777777" w:rsidTr="008A4897">
        <w:trPr>
          <w:cantSplit/>
          <w:trHeight w:val="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690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Médicaments :</w:t>
            </w:r>
          </w:p>
          <w:p w14:paraId="0FF69F14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  <w:tr w:rsidR="008A4897" w:rsidRPr="00565F1C" w14:paraId="245E61ED" w14:textId="77777777" w:rsidTr="008A4897">
        <w:trPr>
          <w:cantSplit/>
          <w:trHeight w:val="11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43C" w14:textId="5467C7FF" w:rsidR="008A4897" w:rsidRPr="00565F1C" w:rsidRDefault="00565F1C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Mesures de p</w:t>
            </w:r>
            <w:r w:rsidR="008A4897" w:rsidRPr="00565F1C">
              <w:rPr>
                <w:rFonts w:cs="Arial"/>
                <w:szCs w:val="22"/>
                <w:lang w:val="fr-CH"/>
              </w:rPr>
              <w:t>récautions / contre-indications :</w:t>
            </w:r>
          </w:p>
          <w:p w14:paraId="58C1F845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</w:tbl>
    <w:p w14:paraId="7BDEB6D1" w14:textId="77777777" w:rsidR="008A4897" w:rsidRPr="00565F1C" w:rsidRDefault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14D5D0FE" w14:textId="77777777" w:rsidTr="00F3181A">
        <w:trPr>
          <w:cantSplit/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7F8" w14:textId="77777777" w:rsidR="00565F1C" w:rsidRPr="00565F1C" w:rsidRDefault="00565F1C" w:rsidP="00565F1C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Troubles primaires</w:t>
            </w:r>
          </w:p>
          <w:p w14:paraId="476F5327" w14:textId="20C7DEAE" w:rsidR="008A4897" w:rsidRPr="00565F1C" w:rsidRDefault="00565F1C" w:rsidP="00565F1C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r w:rsidRPr="00565F1C">
              <w:rPr>
                <w:rFonts w:cs="Arial"/>
                <w:szCs w:val="22"/>
                <w:lang w:val="fr-CH"/>
              </w:rPr>
              <w:t>(Diagnostic principal)</w:t>
            </w:r>
          </w:p>
        </w:tc>
      </w:tr>
    </w:tbl>
    <w:p w14:paraId="55D7DDD3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p w14:paraId="3F7CE540" w14:textId="0F1F5745" w:rsidR="008A4897" w:rsidRDefault="00565F1C" w:rsidP="00565F1C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szCs w:val="22"/>
          <w:lang w:val="fr-CH"/>
        </w:rPr>
        <w:t>État actuel (état actuel concernant le diagnostic principal) : subjectif &amp; objectif</w:t>
      </w:r>
    </w:p>
    <w:p w14:paraId="4D36B01C" w14:textId="77777777" w:rsidR="00565F1C" w:rsidRPr="00565F1C" w:rsidRDefault="00565F1C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30BF16C9" w14:textId="77777777" w:rsidTr="00565F1C">
        <w:trPr>
          <w:cantSplit/>
          <w:trHeight w:val="3288"/>
        </w:trPr>
        <w:tc>
          <w:tcPr>
            <w:tcW w:w="5000" w:type="pct"/>
          </w:tcPr>
          <w:p w14:paraId="3573A649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</w:tbl>
    <w:p w14:paraId="06E49617" w14:textId="77777777" w:rsidR="00565F1C" w:rsidRDefault="00565F1C" w:rsidP="008A4897">
      <w:pPr>
        <w:rPr>
          <w:rFonts w:cs="Arial"/>
          <w:szCs w:val="22"/>
          <w:lang w:val="fr-CH"/>
        </w:rPr>
      </w:pPr>
    </w:p>
    <w:p w14:paraId="6D2D03A0" w14:textId="356AB465" w:rsidR="00565F1C" w:rsidRDefault="00565F1C">
      <w:pPr>
        <w:spacing w:after="160" w:line="278" w:lineRule="auto"/>
        <w:rPr>
          <w:rFonts w:cs="Arial"/>
          <w:szCs w:val="22"/>
          <w:lang w:val="fr-CH"/>
        </w:rPr>
      </w:pPr>
    </w:p>
    <w:p w14:paraId="421EC0A8" w14:textId="0A5EAD5A" w:rsidR="00565F1C" w:rsidRDefault="00565F1C" w:rsidP="008A4897">
      <w:pPr>
        <w:rPr>
          <w:rFonts w:cs="Arial"/>
          <w:sz w:val="18"/>
          <w:szCs w:val="18"/>
          <w:lang w:val="fr-CH"/>
        </w:rPr>
      </w:pPr>
      <w:r w:rsidRPr="00565F1C">
        <w:rPr>
          <w:rFonts w:cs="Arial"/>
          <w:szCs w:val="22"/>
          <w:lang w:val="fr-CH"/>
        </w:rPr>
        <w:lastRenderedPageBreak/>
        <w:t xml:space="preserve">Antécédents (formation conc. le diagnostic principal) </w:t>
      </w:r>
      <w:r w:rsidRPr="00565F1C">
        <w:rPr>
          <w:rFonts w:cs="Arial"/>
          <w:sz w:val="18"/>
          <w:szCs w:val="18"/>
          <w:lang w:val="fr-CH"/>
        </w:rPr>
        <w:t>:</w:t>
      </w:r>
    </w:p>
    <w:p w14:paraId="7EA76222" w14:textId="30D1C0F4" w:rsidR="008A4897" w:rsidRPr="00565F1C" w:rsidRDefault="00565F1C" w:rsidP="008A4897">
      <w:pPr>
        <w:rPr>
          <w:rFonts w:cs="Arial"/>
          <w:sz w:val="18"/>
          <w:szCs w:val="18"/>
          <w:lang w:val="fr-CH"/>
        </w:rPr>
      </w:pPr>
      <w:r w:rsidRPr="00565F1C">
        <w:rPr>
          <w:rFonts w:cs="Arial"/>
          <w:sz w:val="18"/>
          <w:szCs w:val="18"/>
          <w:lang w:val="fr-CH"/>
        </w:rPr>
        <w:t>A) antécédents</w:t>
      </w:r>
      <w:r w:rsidRPr="00565F1C">
        <w:rPr>
          <w:rFonts w:cs="Arial"/>
          <w:sz w:val="18"/>
          <w:szCs w:val="18"/>
          <w:lang w:val="fr-CH"/>
        </w:rPr>
        <w:t xml:space="preserve"> ; </w:t>
      </w:r>
      <w:r w:rsidRPr="00565F1C">
        <w:rPr>
          <w:rFonts w:cs="Arial"/>
          <w:sz w:val="18"/>
          <w:szCs w:val="18"/>
          <w:lang w:val="fr-CH"/>
        </w:rPr>
        <w:t>B) thérapies suivies jusqu’à présent et leurs</w:t>
      </w:r>
      <w:r w:rsidR="008A4897" w:rsidRPr="00565F1C">
        <w:rPr>
          <w:rFonts w:cs="Arial"/>
          <w:sz w:val="18"/>
          <w:szCs w:val="18"/>
          <w:lang w:val="fr-CH"/>
        </w:rPr>
        <w:t xml:space="preserve">) </w:t>
      </w:r>
    </w:p>
    <w:p w14:paraId="2DD9F5D0" w14:textId="02B6FD75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szCs w:val="22"/>
          <w:lang w:val="fr-CH"/>
        </w:rPr>
        <w:t>et effets</w:t>
      </w:r>
    </w:p>
    <w:p w14:paraId="3E0C79A3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1D728B10" w14:textId="77777777" w:rsidTr="008A4897">
        <w:trPr>
          <w:cantSplit/>
          <w:trHeight w:val="3509"/>
        </w:trPr>
        <w:tc>
          <w:tcPr>
            <w:tcW w:w="5000" w:type="pct"/>
          </w:tcPr>
          <w:p w14:paraId="33820124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</w:tbl>
    <w:p w14:paraId="21E988EC" w14:textId="77777777" w:rsidR="00C54147" w:rsidRPr="00565F1C" w:rsidRDefault="00C5414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</w:p>
    <w:p w14:paraId="115F65FD" w14:textId="6F11315E" w:rsidR="008A4897" w:rsidRPr="00565F1C" w:rsidRDefault="00565F1C" w:rsidP="008A4897">
      <w:pPr>
        <w:pBdr>
          <w:bottom w:val="single" w:sz="4" w:space="1" w:color="auto"/>
        </w:pBdr>
        <w:rPr>
          <w:rFonts w:cs="Arial"/>
          <w:sz w:val="18"/>
          <w:szCs w:val="18"/>
          <w:lang w:val="fr-CH"/>
        </w:rPr>
      </w:pPr>
      <w:r w:rsidRPr="00565F1C">
        <w:rPr>
          <w:rFonts w:cs="Arial"/>
          <w:szCs w:val="22"/>
          <w:lang w:val="fr-CH"/>
        </w:rPr>
        <w:t>Troubles secondaires :</w:t>
      </w:r>
      <w:r>
        <w:rPr>
          <w:rFonts w:cs="Arial"/>
          <w:szCs w:val="22"/>
          <w:lang w:val="fr-CH"/>
        </w:rPr>
        <w:br/>
      </w:r>
      <w:r w:rsidR="008A4897" w:rsidRPr="00565F1C">
        <w:rPr>
          <w:rFonts w:cs="Arial"/>
          <w:sz w:val="18"/>
          <w:szCs w:val="18"/>
          <w:lang w:val="fr-CH"/>
        </w:rPr>
        <w:t xml:space="preserve">A) </w:t>
      </w:r>
      <w:r w:rsidRPr="00565F1C">
        <w:rPr>
          <w:rFonts w:cs="Arial"/>
          <w:sz w:val="18"/>
          <w:szCs w:val="18"/>
          <w:lang w:val="fr-CH"/>
        </w:rPr>
        <w:t>autres troubles de l’appareil locomoteur</w:t>
      </w:r>
      <w:r w:rsidR="00C54147" w:rsidRPr="00565F1C">
        <w:rPr>
          <w:rFonts w:cs="Arial"/>
          <w:sz w:val="18"/>
          <w:szCs w:val="18"/>
          <w:lang w:val="fr-CH"/>
        </w:rPr>
        <w:t xml:space="preserve">; </w:t>
      </w:r>
      <w:r w:rsidR="008A4897" w:rsidRPr="00565F1C">
        <w:rPr>
          <w:rFonts w:cs="Arial"/>
          <w:sz w:val="18"/>
          <w:szCs w:val="18"/>
          <w:lang w:val="fr-CH"/>
        </w:rPr>
        <w:t xml:space="preserve">B) </w:t>
      </w:r>
      <w:r w:rsidRPr="00565F1C">
        <w:rPr>
          <w:rFonts w:cs="Arial"/>
          <w:sz w:val="18"/>
          <w:szCs w:val="18"/>
          <w:lang w:val="fr-CH"/>
        </w:rPr>
        <w:t>troubles internes /troubles neuro-végétatifs</w:t>
      </w:r>
    </w:p>
    <w:p w14:paraId="13D86192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4DD0139D" w14:textId="77777777" w:rsidTr="008A4897">
        <w:trPr>
          <w:cantSplit/>
          <w:trHeight w:val="3751"/>
        </w:trPr>
        <w:tc>
          <w:tcPr>
            <w:tcW w:w="5000" w:type="pct"/>
          </w:tcPr>
          <w:p w14:paraId="6F23DC87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</w:tbl>
    <w:p w14:paraId="428D4F84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p w14:paraId="423060DB" w14:textId="2088F6AD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szCs w:val="22"/>
          <w:lang w:val="fr-CH"/>
        </w:rPr>
        <w:t xml:space="preserve">Généralités : </w:t>
      </w:r>
      <w:r w:rsidRPr="00565F1C">
        <w:rPr>
          <w:rFonts w:cs="Arial"/>
          <w:sz w:val="18"/>
          <w:szCs w:val="18"/>
          <w:lang w:val="fr-CH"/>
        </w:rPr>
        <w:t>A) état général</w:t>
      </w:r>
      <w:r w:rsidRPr="00565F1C">
        <w:rPr>
          <w:rFonts w:cs="Arial"/>
          <w:sz w:val="18"/>
          <w:szCs w:val="18"/>
          <w:lang w:val="fr-CH"/>
        </w:rPr>
        <w:tab/>
      </w:r>
      <w:r w:rsidR="00C54147" w:rsidRPr="00565F1C">
        <w:rPr>
          <w:rFonts w:cs="Arial"/>
          <w:sz w:val="18"/>
          <w:szCs w:val="18"/>
          <w:lang w:val="fr-CH"/>
        </w:rPr>
        <w:t xml:space="preserve">; </w:t>
      </w:r>
      <w:r w:rsidRPr="00565F1C">
        <w:rPr>
          <w:rFonts w:cs="Arial"/>
          <w:sz w:val="18"/>
          <w:szCs w:val="18"/>
          <w:lang w:val="fr-CH"/>
        </w:rPr>
        <w:t>B) environnement social</w:t>
      </w:r>
    </w:p>
    <w:p w14:paraId="55008C98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5DACEC35" w14:textId="77777777" w:rsidTr="00565F1C">
        <w:trPr>
          <w:cantSplit/>
          <w:trHeight w:val="3572"/>
        </w:trPr>
        <w:tc>
          <w:tcPr>
            <w:tcW w:w="5000" w:type="pct"/>
          </w:tcPr>
          <w:p w14:paraId="111E97A9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bookmarkStart w:id="0" w:name="_Hlk115195824"/>
          </w:p>
        </w:tc>
      </w:tr>
      <w:bookmarkEnd w:id="0"/>
    </w:tbl>
    <w:p w14:paraId="38177230" w14:textId="5B3FB0B3" w:rsidR="008A4897" w:rsidRPr="00565F1C" w:rsidRDefault="008A4897">
      <w:pPr>
        <w:spacing w:after="160" w:line="278" w:lineRule="auto"/>
        <w:rPr>
          <w:rFonts w:cs="Arial"/>
          <w:szCs w:val="22"/>
          <w:lang w:val="fr-CH"/>
        </w:rPr>
      </w:pPr>
    </w:p>
    <w:p w14:paraId="4F6D87AD" w14:textId="77777777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bookmarkStart w:id="1" w:name="_Hlk115206956"/>
      <w:r w:rsidRPr="00565F1C">
        <w:rPr>
          <w:rFonts w:cs="Arial"/>
          <w:szCs w:val="22"/>
          <w:lang w:val="fr-CH"/>
        </w:rPr>
        <w:lastRenderedPageBreak/>
        <w:t xml:space="preserve">Inspection : </w:t>
      </w:r>
    </w:p>
    <w:p w14:paraId="37FAE58B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7FC5BD15" w14:textId="77777777" w:rsidTr="008A4897">
        <w:trPr>
          <w:cantSplit/>
          <w:trHeight w:val="3751"/>
        </w:trPr>
        <w:tc>
          <w:tcPr>
            <w:tcW w:w="5000" w:type="pct"/>
          </w:tcPr>
          <w:p w14:paraId="2F44DC57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  <w:bookmarkStart w:id="2" w:name="_Hlk115195947"/>
          </w:p>
        </w:tc>
      </w:tr>
      <w:bookmarkEnd w:id="2"/>
    </w:tbl>
    <w:p w14:paraId="5FF3D9C5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p w14:paraId="28F6403F" w14:textId="77777777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szCs w:val="22"/>
          <w:lang w:val="fr-CH"/>
        </w:rPr>
        <w:t>Palpation :</w:t>
      </w:r>
    </w:p>
    <w:p w14:paraId="0A0B7706" w14:textId="77777777" w:rsidR="008A4897" w:rsidRPr="00565F1C" w:rsidRDefault="008A4897" w:rsidP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16BF01AC" w14:textId="77777777" w:rsidTr="008A4897">
        <w:trPr>
          <w:cantSplit/>
          <w:trHeight w:val="3751"/>
        </w:trPr>
        <w:tc>
          <w:tcPr>
            <w:tcW w:w="5000" w:type="pct"/>
          </w:tcPr>
          <w:p w14:paraId="74E1D540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</w:tbl>
    <w:p w14:paraId="38AFDC0E" w14:textId="77777777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</w:p>
    <w:p w14:paraId="4D99E43F" w14:textId="77777777" w:rsidR="008A4897" w:rsidRPr="00565F1C" w:rsidRDefault="008A4897" w:rsidP="008A4897">
      <w:pPr>
        <w:pBdr>
          <w:bottom w:val="single" w:sz="4" w:space="1" w:color="auto"/>
        </w:pBdr>
        <w:rPr>
          <w:rFonts w:cs="Arial"/>
          <w:szCs w:val="22"/>
          <w:lang w:val="fr-CH"/>
        </w:rPr>
      </w:pPr>
      <w:r w:rsidRPr="00565F1C">
        <w:rPr>
          <w:rFonts w:cs="Arial"/>
          <w:szCs w:val="22"/>
          <w:lang w:val="fr-CH"/>
        </w:rPr>
        <w:t>Tests fonctionnels :</w:t>
      </w:r>
    </w:p>
    <w:p w14:paraId="5314FC08" w14:textId="77777777" w:rsidR="008A4897" w:rsidRPr="00565F1C" w:rsidRDefault="008A4897">
      <w:pPr>
        <w:rPr>
          <w:rFonts w:cs="Arial"/>
          <w:szCs w:val="22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565F1C" w14:paraId="53D8FCA0" w14:textId="77777777" w:rsidTr="008A4897">
        <w:trPr>
          <w:cantSplit/>
          <w:trHeight w:val="3494"/>
        </w:trPr>
        <w:tc>
          <w:tcPr>
            <w:tcW w:w="5000" w:type="pct"/>
          </w:tcPr>
          <w:p w14:paraId="6693EC31" w14:textId="77777777" w:rsidR="008A4897" w:rsidRPr="00565F1C" w:rsidRDefault="008A4897" w:rsidP="0037288B">
            <w:pPr>
              <w:spacing w:line="360" w:lineRule="auto"/>
              <w:rPr>
                <w:rFonts w:cs="Arial"/>
                <w:szCs w:val="22"/>
                <w:lang w:val="fr-CH"/>
              </w:rPr>
            </w:pPr>
          </w:p>
        </w:tc>
      </w:tr>
      <w:bookmarkEnd w:id="1"/>
    </w:tbl>
    <w:p w14:paraId="7E4EF12B" w14:textId="77777777" w:rsidR="00342F16" w:rsidRPr="00565F1C" w:rsidRDefault="00342F16" w:rsidP="005522F9">
      <w:pPr>
        <w:rPr>
          <w:rFonts w:cs="Arial"/>
          <w:szCs w:val="22"/>
          <w:lang w:val="fr-CH"/>
        </w:rPr>
      </w:pPr>
    </w:p>
    <w:p w14:paraId="180FE936" w14:textId="77777777" w:rsidR="00342F16" w:rsidRPr="00565F1C" w:rsidRDefault="00342F16" w:rsidP="00342F16">
      <w:pPr>
        <w:rPr>
          <w:rFonts w:cs="Arial"/>
          <w:szCs w:val="22"/>
          <w:lang w:val="fr-CH"/>
        </w:rPr>
      </w:pPr>
    </w:p>
    <w:sectPr w:rsidR="00342F16" w:rsidRPr="00565F1C" w:rsidSect="008A4897">
      <w:headerReference w:type="default" r:id="rId6"/>
      <w:footerReference w:type="default" r:id="rId7"/>
      <w:pgSz w:w="11906" w:h="16838"/>
      <w:pgMar w:top="1843" w:right="851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14B9" w14:textId="77777777" w:rsidR="00342F16" w:rsidRDefault="00342F16" w:rsidP="00342F16">
      <w:r>
        <w:separator/>
      </w:r>
    </w:p>
  </w:endnote>
  <w:endnote w:type="continuationSeparator" w:id="0">
    <w:p w14:paraId="4C9785E0" w14:textId="77777777" w:rsidR="00342F16" w:rsidRDefault="00342F16" w:rsidP="003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B984" w14:textId="77777777" w:rsidR="00342F16" w:rsidRPr="00565F1C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  <w:lang w:val="fr-FR"/>
      </w:rPr>
    </w:pPr>
    <w:r w:rsidRPr="00565F1C">
      <w:rPr>
        <w:rFonts w:cs="Arial"/>
        <w:color w:val="A07850"/>
        <w:sz w:val="16"/>
        <w:szCs w:val="16"/>
        <w:lang w:val="fr-FR"/>
      </w:rPr>
      <w:t>Secrétariat d'examen Examen professionnel de masseur/masseuse médical(e)</w:t>
    </w:r>
    <w:r w:rsidRPr="00565F1C">
      <w:rPr>
        <w:rFonts w:cs="Arial"/>
        <w:color w:val="A07850"/>
        <w:sz w:val="16"/>
        <w:szCs w:val="16"/>
        <w:lang w:val="fr-FR"/>
      </w:rPr>
      <w:tab/>
      <w:t>T +41 41 368 58 04</w:t>
    </w:r>
  </w:p>
  <w:p w14:paraId="75CAF1C4" w14:textId="214971E7" w:rsidR="00342F16" w:rsidRPr="00342F16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</w:rPr>
    </w:pPr>
    <w:r w:rsidRPr="00342F16">
      <w:rPr>
        <w:rFonts w:cs="Arial"/>
        <w:color w:val="A07850"/>
        <w:sz w:val="16"/>
        <w:szCs w:val="16"/>
      </w:rPr>
      <w:t>Case postale | 6002 Lucerne</w:t>
    </w:r>
    <w:r w:rsidRPr="00342F16">
      <w:rPr>
        <w:rFonts w:cs="Arial"/>
        <w:color w:val="A07850"/>
        <w:sz w:val="16"/>
        <w:szCs w:val="16"/>
      </w:rPr>
      <w:tab/>
      <w:t>info@mmep.ch | www.mmep.ch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F69" w14:textId="77777777" w:rsidR="00342F16" w:rsidRDefault="00342F16" w:rsidP="00342F16">
      <w:r>
        <w:separator/>
      </w:r>
    </w:p>
  </w:footnote>
  <w:footnote w:type="continuationSeparator" w:id="0">
    <w:p w14:paraId="6283A37D" w14:textId="77777777" w:rsidR="00342F16" w:rsidRDefault="00342F16" w:rsidP="0034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5EFE" w14:textId="309BBD6D" w:rsidR="00342F16" w:rsidRDefault="00342F16" w:rsidP="00342F16">
    <w:pPr>
      <w:pStyle w:val="Kopfzeile"/>
      <w:jc w:val="right"/>
    </w:pPr>
    <w:r w:rsidRPr="00342F16">
      <w:rPr>
        <w:rFonts w:cs="Arial"/>
        <w:noProof/>
      </w:rPr>
      <w:drawing>
        <wp:inline distT="0" distB="0" distL="0" distR="0" wp14:anchorId="61BEBF7C" wp14:editId="6DC4DD6C">
          <wp:extent cx="2429512" cy="540000"/>
          <wp:effectExtent l="0" t="0" r="0" b="0"/>
          <wp:docPr id="1695880642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16"/>
    <w:rsid w:val="001676A1"/>
    <w:rsid w:val="001856D3"/>
    <w:rsid w:val="002633DD"/>
    <w:rsid w:val="00342F16"/>
    <w:rsid w:val="004659AF"/>
    <w:rsid w:val="004875EB"/>
    <w:rsid w:val="005522F9"/>
    <w:rsid w:val="00565F1C"/>
    <w:rsid w:val="007106E0"/>
    <w:rsid w:val="008A4897"/>
    <w:rsid w:val="00A5326A"/>
    <w:rsid w:val="00C26588"/>
    <w:rsid w:val="00C54147"/>
    <w:rsid w:val="00DD0963"/>
    <w:rsid w:val="00DE6CCD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B9BBF8E"/>
  <w15:chartTrackingRefBased/>
  <w15:docId w15:val="{AC4CB325-6B9F-4AB7-A990-922C157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F9"/>
    <w:pPr>
      <w:spacing w:after="0"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22F9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22F9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6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22F9"/>
    <w:pPr>
      <w:keepNext/>
      <w:keepLines/>
      <w:outlineLvl w:val="2"/>
    </w:pPr>
    <w:rPr>
      <w:rFonts w:eastAsiaTheme="majorEastAsia" w:cstheme="majorBidi"/>
      <w:color w:val="000000" w:themeColor="text1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2F9"/>
    <w:pPr>
      <w:keepNext/>
      <w:keepLines/>
      <w:outlineLvl w:val="3"/>
    </w:pPr>
    <w:rPr>
      <w:rFonts w:eastAsiaTheme="majorEastAsia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522F9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42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42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42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F9"/>
    <w:rPr>
      <w:rFonts w:ascii="Arial" w:eastAsiaTheme="majorEastAsia" w:hAnsi="Arial" w:cstheme="majorBidi"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22F9"/>
    <w:rPr>
      <w:rFonts w:ascii="Arial" w:eastAsiaTheme="majorEastAsia" w:hAnsi="Arial" w:cstheme="majorBidi"/>
      <w:color w:val="000000" w:themeColor="text1"/>
      <w:sz w:val="2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22F9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22F9"/>
    <w:rPr>
      <w:rFonts w:ascii="Arial" w:eastAsiaTheme="majorEastAsia" w:hAnsi="Arial" w:cstheme="majorBidi"/>
      <w:iCs/>
      <w:color w:val="000000" w:themeColor="tex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522F9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42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42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342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42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34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342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342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4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342F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2F16"/>
  </w:style>
  <w:style w:type="paragraph" w:styleId="Fuzeile">
    <w:name w:val="footer"/>
    <w:basedOn w:val="Standard"/>
    <w:link w:val="Fu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2F16"/>
  </w:style>
  <w:style w:type="paragraph" w:styleId="KeinLeerraum">
    <w:name w:val="No Spacing"/>
    <w:uiPriority w:val="1"/>
    <w:rsid w:val="005522F9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Estermann</dc:creator>
  <cp:keywords>, docId:ED9546AD55C5A5F8DCDD5FBE4B2D5920</cp:keywords>
  <dc:description/>
  <cp:lastModifiedBy>Simon Estermann</cp:lastModifiedBy>
  <cp:revision>4</cp:revision>
  <dcterms:created xsi:type="dcterms:W3CDTF">2026-03-03T14:03:00Z</dcterms:created>
  <dcterms:modified xsi:type="dcterms:W3CDTF">2026-03-03T14:12:00Z</dcterms:modified>
</cp:coreProperties>
</file>